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gif" ContentType="image/gif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210" w:afterAutospacing="0" w:line="21" w:lineRule="atLeast"/>
        <w:ind w:left="0" w:right="0" w:firstLine="0"/>
        <w:jc w:val="center"/>
        <w:rPr>
          <w:rFonts w:ascii="Microsoft YaHei UI" w:hAnsi="Microsoft YaHei UI" w:eastAsia="Microsoft YaHei UI" w:cs="Microsoft YaHei UI"/>
          <w:b/>
          <w:i w:val="0"/>
          <w:caps w:val="0"/>
          <w:color w:val="222222"/>
          <w:spacing w:val="8"/>
          <w:sz w:val="33"/>
          <w:szCs w:val="33"/>
        </w:rPr>
      </w:pPr>
      <w:bookmarkStart w:id="0" w:name="_GoBack"/>
      <w:bookmarkEnd w:id="0"/>
      <w:r>
        <w:rPr>
          <w:rFonts w:hint="eastAsia" w:ascii="Microsoft YaHei UI" w:hAnsi="Microsoft YaHei UI" w:eastAsia="Microsoft YaHei UI" w:cs="Microsoft YaHei UI"/>
          <w:b/>
          <w:i w:val="0"/>
          <w:caps w:val="0"/>
          <w:color w:val="222222"/>
          <w:spacing w:val="8"/>
          <w:sz w:val="33"/>
          <w:szCs w:val="33"/>
          <w:bdr w:val="none" w:color="auto" w:sz="0" w:space="0"/>
          <w:shd w:val="clear" w:fill="FFFFFF"/>
        </w:rPr>
        <w:t>充电宝自燃+爆炸！女主人被困卧室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38115" cy="2046605"/>
            <wp:effectExtent l="0" t="0" r="635" b="10795"/>
            <wp:docPr id="2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left"/>
        <w:rPr>
          <w:rFonts w:hint="eastAsia" w:eastAsia="宋体"/>
          <w:lang w:eastAsia="zh-CN"/>
        </w:rPr>
      </w:pPr>
      <w:r>
        <w:rPr>
          <w:rFonts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5月24日0时，安徽蚌埠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某小区住户家中突发大火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接警后消防救援人员立即出动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3429000" cy="1924050"/>
            <wp:effectExtent l="0" t="0" r="0" b="0"/>
            <wp:docPr id="10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IMG_25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510" w:firstLineChars="200"/>
        <w:jc w:val="left"/>
        <w:rPr>
          <w:rFonts w:hint="eastAsia" w:eastAsia="宋体"/>
          <w:lang w:eastAsia="zh-CN"/>
        </w:rPr>
      </w:pP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抵达现场的消防员发现火势正处在猛烈燃烧阶段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现场浓烟滚滚不断有火焰从房门窜出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经了解得知户主得以第一时间逃出房屋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但其妻子被困卧室出不来现场情况紧急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left"/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</w:rPr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9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 descr="IMG_25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经侦查，消防员立即采取搜救与灭火同时进行的方式开展救援工作。但因房间内杂物较多、空间狭小、室内温度过高，给救援工作带来了一定难度。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42560" cy="3475990"/>
            <wp:effectExtent l="0" t="0" r="15240" b="10160"/>
            <wp:docPr id="6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2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475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25415" cy="3465195"/>
            <wp:effectExtent l="0" t="0" r="13335" b="1905"/>
            <wp:docPr id="1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IMG_26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3465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消防员随即铺设一支干线，从外围对被困人员所在位置附近进行冷却降温。同时，在水枪的掩护下，搜救组进入屋内，快速对客厅杂物进行清理，梳理出一条通往被困女子的道路。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3429000" cy="1924050"/>
            <wp:effectExtent l="0" t="0" r="0" b="0"/>
            <wp:docPr id="3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 descr="IMG_26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left"/>
      </w:pP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kern w:val="0"/>
          <w:sz w:val="25"/>
          <w:szCs w:val="25"/>
          <w:bdr w:val="none" w:color="auto" w:sz="0" w:space="0"/>
          <w:shd w:val="clear" w:fill="FFFFFF"/>
          <w:lang w:val="en-US" w:eastAsia="zh-CN" w:bidi="ar"/>
        </w:rPr>
        <w:t>最终，经过强攻，消防员将被困女子救出，现场明火也得到控制。女子被救出时神智清醒，消防员将其带离火场后，交由120送医治疗。</w:t>
      </w: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304800" cy="304800"/>
            <wp:effectExtent l="0" t="0" r="0" b="0"/>
            <wp:docPr id="5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IMG_26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 w:firstLine="420"/>
        <w:jc w:val="both"/>
      </w:pP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据了解，起火原因是客厅的一个</w:t>
      </w:r>
      <w:r>
        <w:rPr>
          <w:rStyle w:val="6"/>
          <w:rFonts w:hint="default" w:ascii="Helvetica" w:hAnsi="Helvetica" w:eastAsia="Helvetica" w:cs="Helvetica"/>
          <w:i w:val="0"/>
          <w:caps w:val="0"/>
          <w:color w:val="007AAA"/>
          <w:spacing w:val="0"/>
          <w:sz w:val="25"/>
          <w:szCs w:val="25"/>
          <w:bdr w:val="none" w:color="auto" w:sz="0" w:space="0"/>
          <w:shd w:val="clear" w:fill="FFFFFF"/>
        </w:rPr>
        <w:t>充电宝在充电过程中发生自燃爆炸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，导致周边的可燃物迅速燃烧起来。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743575" cy="3000375"/>
            <wp:effectExtent l="0" t="0" r="0" b="0"/>
            <wp:docPr id="7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" descr="IMG_26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 w:line="420" w:lineRule="atLeast"/>
        <w:ind w:left="0" w:right="0"/>
        <w:jc w:val="left"/>
      </w:pP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随着各种电子设备的普及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充电宝也成为日常生活中不可或缺的24小时在线“法宝”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然而因充电宝引发的火灾事故屡有发生 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这份充电宝使用指南请认真阅读</w:t>
      </w:r>
      <w:r>
        <w:rPr>
          <w:rFonts w:hint="eastAsia" w:ascii="Helvetica" w:hAnsi="Helvetica" w:eastAsia="宋体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  <w:lang w:eastAsia="zh-CN"/>
        </w:rPr>
        <w:t>，</w:t>
      </w:r>
      <w:r>
        <w:rPr>
          <w:rFonts w:hint="default" w:ascii="Helvetica" w:hAnsi="Helvetica" w:eastAsia="Helvetica" w:cs="Helvetica"/>
          <w:i w:val="0"/>
          <w:caps w:val="0"/>
          <w:color w:val="222222"/>
          <w:spacing w:val="0"/>
          <w:sz w:val="25"/>
          <w:szCs w:val="25"/>
          <w:bdr w:val="none" w:color="auto" w:sz="0" w:space="0"/>
          <w:shd w:val="clear" w:fill="FFFFFF"/>
        </w:rPr>
        <w:t>一定要购买合格的充电宝哟！</w:t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169535" cy="3836670"/>
            <wp:effectExtent l="0" t="0" r="12065" b="11430"/>
            <wp:docPr id="8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 descr="IMG_26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9535" cy="3836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shd w:val="clear" w:fill="FFFFFF"/>
        </w:rPr>
        <w:drawing>
          <wp:inline distT="0" distB="0" distL="114300" distR="114300">
            <wp:extent cx="5256530" cy="3870325"/>
            <wp:effectExtent l="0" t="0" r="1270" b="15875"/>
            <wp:docPr id="16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 descr="IMG_26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3870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33035" cy="3907790"/>
            <wp:effectExtent l="0" t="0" r="5715" b="1651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3907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80025" cy="3890645"/>
            <wp:effectExtent l="0" t="0" r="15875" b="14605"/>
            <wp:docPr id="15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 descr="IMG_26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389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shd w:val="clear" w:fill="FFFFFF"/>
        </w:rPr>
        <w:drawing>
          <wp:inline distT="0" distB="0" distL="114300" distR="114300">
            <wp:extent cx="5255260" cy="3905885"/>
            <wp:effectExtent l="0" t="0" r="2540" b="18415"/>
            <wp:docPr id="18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4" descr="IMG_26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05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301615" cy="3865245"/>
            <wp:effectExtent l="0" t="0" r="13335" b="1905"/>
            <wp:docPr id="13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IMG_27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3865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shd w:val="clear" w:fill="FFFFFF"/>
        </w:rPr>
        <w:drawing>
          <wp:inline distT="0" distB="0" distL="114300" distR="114300">
            <wp:extent cx="5199380" cy="3771265"/>
            <wp:effectExtent l="0" t="0" r="1270" b="635"/>
            <wp:docPr id="17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 descr="IMG_2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37712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95900" cy="3907155"/>
            <wp:effectExtent l="0" t="0" r="0" b="17145"/>
            <wp:docPr id="19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 descr="IMG_2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3907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center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80025" cy="3867150"/>
            <wp:effectExtent l="0" t="0" r="15875" b="0"/>
            <wp:docPr id="11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8" descr="IMG_2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jc w:val="both"/>
      </w:pPr>
      <w:r>
        <w:rPr>
          <w:rFonts w:hint="eastAsia" w:ascii="Microsoft YaHei UI" w:hAnsi="Microsoft YaHei UI" w:eastAsia="Microsoft YaHei UI" w:cs="Microsoft YaHei UI"/>
          <w:i w:val="0"/>
          <w:caps w:val="0"/>
          <w:color w:val="222222"/>
          <w:spacing w:val="8"/>
          <w:sz w:val="25"/>
          <w:szCs w:val="25"/>
          <w:bdr w:val="none" w:color="auto" w:sz="0" w:space="0"/>
          <w:shd w:val="clear" w:fill="FFFFFF"/>
        </w:rPr>
        <w:drawing>
          <wp:inline distT="0" distB="0" distL="114300" distR="114300">
            <wp:extent cx="5265420" cy="4359275"/>
            <wp:effectExtent l="0" t="0" r="11430" b="3175"/>
            <wp:docPr id="14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9" descr="IMG_27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35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C0222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character" w:styleId="7">
    <w:name w:val="Emphasis"/>
    <w:basedOn w:val="5"/>
    <w:qFormat/>
    <w:uiPriority w:val="0"/>
    <w:rPr>
      <w:i/>
    </w:rPr>
  </w:style>
  <w:style w:type="character" w:styleId="8">
    <w:name w:val="Hyperlink"/>
    <w:basedOn w:val="5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GIF"/><Relationship Id="rId8" Type="http://schemas.openxmlformats.org/officeDocument/2006/relationships/image" Target="media/image5.GIF"/><Relationship Id="rId7" Type="http://schemas.openxmlformats.org/officeDocument/2006/relationships/image" Target="media/image4.GIF"/><Relationship Id="rId6" Type="http://schemas.openxmlformats.org/officeDocument/2006/relationships/image" Target="../NULL"/><Relationship Id="rId5" Type="http://schemas.openxmlformats.org/officeDocument/2006/relationships/image" Target="media/image2.GIF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2022-05-31T03:08:24Z</dcterms:created>
  <dc:creator>Administrator</dc:creator>
  <cp:lastModifiedBy>Administrator</cp:lastModifiedBy>
  <dcterms:modified xsi:type="dcterms:W3CDTF">2022-05-31T03:15:34Z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